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7C" w:rsidRDefault="00BB7DF1" w:rsidP="001305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3057C">
        <w:rPr>
          <w:rFonts w:asciiTheme="minorHAnsi" w:hAnsiTheme="minorHAnsi" w:cstheme="minorHAnsi"/>
          <w:b/>
          <w:sz w:val="22"/>
          <w:szCs w:val="22"/>
        </w:rPr>
        <w:t>ПРИМЕРНЫЙ ПЕРЕЧЕНЬ МЕТОДИЧЕСКОГО ИНСТРУМЕНТАРИЯ И ОБОРУДОВАНИЯ ДЛЯ ОСНАЩЕНИЯ ОБРАЗОВАТЕЛЬНЫХ УЧРЕЖДЕНИЙ</w:t>
      </w:r>
      <w:r w:rsidR="0013057C">
        <w:rPr>
          <w:rFonts w:asciiTheme="minorHAnsi" w:hAnsiTheme="minorHAnsi" w:cstheme="minorHAnsi"/>
          <w:b/>
          <w:sz w:val="22"/>
          <w:szCs w:val="22"/>
        </w:rPr>
        <w:t xml:space="preserve"> ПО ПРОГРАММЕ «ДОСТУПНАЯ СРЕДА»</w:t>
      </w:r>
    </w:p>
    <w:p w:rsidR="002177FB" w:rsidRPr="002177FB" w:rsidRDefault="002177FB" w:rsidP="0013057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207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134"/>
      </w:tblGrid>
      <w:tr w:rsidR="00BB7DF1" w:rsidRPr="00D20D63" w:rsidTr="00BB7DF1">
        <w:trPr>
          <w:trHeight w:val="11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B7DF1" w:rsidRPr="00D20D63" w:rsidRDefault="00BB7DF1" w:rsidP="00773309">
            <w:pPr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7DF1" w:rsidRPr="00D20D63" w:rsidRDefault="00BB7DF1" w:rsidP="00773309">
            <w:pPr>
              <w:ind w:left="-108" w:right="-22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BB7DF1" w:rsidRPr="00D20D63" w:rsidRDefault="00BB7DF1" w:rsidP="00773309">
            <w:pPr>
              <w:ind w:left="-108" w:right="-22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ЦЕНА, (руб.)</w:t>
            </w:r>
          </w:p>
        </w:tc>
      </w:tr>
      <w:tr w:rsidR="00BB7DF1" w:rsidRPr="00D20D63" w:rsidTr="00BB7DF1">
        <w:trPr>
          <w:trHeight w:val="701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  <w:hideMark/>
          </w:tcPr>
          <w:p w:rsidR="002177FB" w:rsidRPr="00D20D63" w:rsidRDefault="00BB7DF1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ДЛЯ ОБУЧАЮЩИХСЯ С НАРУШЕНИЯМИ ОПОРНО-ДВИГАТЕЛЬНОГО АПП</w:t>
            </w:r>
            <w:r w:rsidR="002177F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А</w:t>
            </w: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РАТА</w:t>
            </w:r>
          </w:p>
        </w:tc>
      </w:tr>
      <w:tr w:rsidR="00BB7DF1" w:rsidRPr="00D20D63" w:rsidTr="00BB7DF1">
        <w:trPr>
          <w:trHeight w:val="692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Статус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воспитания здоровой осанки, коррекции</w:t>
            </w:r>
          </w:p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 предотвращения развития двигательных нарушений по методу БОС.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99 500</w:t>
            </w:r>
          </w:p>
        </w:tc>
      </w:tr>
      <w:tr w:rsidR="00BB7DF1" w:rsidRPr="00D20D63" w:rsidTr="00BB7DF1">
        <w:trPr>
          <w:trHeight w:val="419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D20D63">
              <w:rPr>
                <w:rFonts w:asciiTheme="minorHAnsi" w:hAnsiTheme="minorHAnsi" w:cstheme="minorHAnsi"/>
                <w:b/>
              </w:rPr>
              <w:t>Развивающе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-коррекционные комплексы с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видеобиоуправлением</w:t>
            </w:r>
            <w:proofErr w:type="spellEnd"/>
            <w:r w:rsidR="0013057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B7DF1" w:rsidRPr="00D20D63" w:rsidTr="00BB7DF1">
        <w:trPr>
          <w:trHeight w:val="410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«Возьми и сделай»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</w:p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39 800</w:t>
            </w:r>
          </w:p>
        </w:tc>
      </w:tr>
      <w:tr w:rsidR="00BB7DF1" w:rsidRPr="00D20D63" w:rsidTr="00BB7DF1">
        <w:trPr>
          <w:trHeight w:val="373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</w:t>
            </w:r>
            <w:proofErr w:type="spellStart"/>
            <w:r w:rsidRPr="00D20D63">
              <w:rPr>
                <w:rFonts w:asciiTheme="minorHAnsi" w:hAnsiTheme="minorHAnsi" w:cstheme="minorHAnsi"/>
              </w:rPr>
              <w:t>Тимокко</w:t>
            </w:r>
            <w:proofErr w:type="spellEnd"/>
            <w:r w:rsidRPr="00D20D6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48 800</w:t>
            </w:r>
          </w:p>
        </w:tc>
      </w:tr>
      <w:tr w:rsidR="00BB7DF1" w:rsidRPr="00D20D63" w:rsidTr="00BB7DF1">
        <w:trPr>
          <w:trHeight w:val="408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«Буквы. Цифры. Цвет»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40 800</w:t>
            </w:r>
          </w:p>
        </w:tc>
      </w:tr>
      <w:tr w:rsidR="00BB7DF1" w:rsidRPr="00D20D63" w:rsidTr="00BB7DF1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«Игры с Тимом»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42 800</w:t>
            </w:r>
          </w:p>
        </w:tc>
      </w:tr>
      <w:tr w:rsidR="00C41D01" w:rsidRPr="00D20D63" w:rsidTr="00773309">
        <w:trPr>
          <w:trHeight w:val="286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</w:tcPr>
          <w:p w:rsidR="00C41D01" w:rsidRPr="00D20D63" w:rsidRDefault="00C41D01" w:rsidP="00773309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41D01" w:rsidRDefault="00C41D01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ДЛЯ ОБУЧАЮЩИХСЯ С НАРУШЕНИЯМИ РЕЧИ</w:t>
            </w:r>
          </w:p>
          <w:p w:rsidR="002177FB" w:rsidRPr="002177FB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41D01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C41D01" w:rsidRPr="00D20D63" w:rsidRDefault="00C41D0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Логопедическое обследование детей</w:t>
            </w:r>
            <w:r w:rsidRPr="00D20D63">
              <w:rPr>
                <w:rFonts w:asciiTheme="minorHAnsi" w:hAnsiTheme="minorHAnsi" w:cstheme="minorHAnsi"/>
              </w:rPr>
              <w:t xml:space="preserve"> (В. М. Акименко).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C41D01" w:rsidRPr="00D20D63" w:rsidRDefault="00C41D0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20 790</w:t>
            </w:r>
          </w:p>
        </w:tc>
      </w:tr>
      <w:tr w:rsidR="00C41D01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C41D01" w:rsidRPr="00D20D63" w:rsidRDefault="00C41D0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Комфорт-ЛОГО.</w:t>
            </w:r>
            <w:r w:rsidRPr="00D20D63">
              <w:rPr>
                <w:rFonts w:asciiTheme="minorHAnsi" w:hAnsiTheme="minorHAnsi" w:cstheme="minorHAnsi"/>
              </w:rPr>
              <w:t xml:space="preserve"> Программно-индикаторный комплекс для коррекции и предотвращения развития речевых расстройств.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C41D01" w:rsidRPr="00D20D63" w:rsidRDefault="00C41D0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199 900</w:t>
            </w:r>
          </w:p>
        </w:tc>
      </w:tr>
      <w:tr w:rsidR="00BB7DF1" w:rsidRPr="00D20D63" w:rsidTr="00BB7DF1">
        <w:trPr>
          <w:trHeight w:val="286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</w:tcPr>
          <w:p w:rsidR="00BB7DF1" w:rsidRPr="00D20D63" w:rsidRDefault="00BB7DF1" w:rsidP="00773309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BB7DF1" w:rsidRDefault="00BB7DF1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ДЛЯ ОБУЧАЮЩИХСЯ С НАРУШЕНИЯМИ ИНТЕЛЛЕКТА, ЗАДЕРЖКОЙ ПСИХИЧЕСКОГО РАЗВИТИЯ</w:t>
            </w:r>
            <w:r w:rsidR="0013057C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И ТРУДНОСТЯМИ В ОБУЧЕНИИ</w:t>
            </w:r>
          </w:p>
          <w:p w:rsidR="002177FB" w:rsidRPr="002177FB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7DF1" w:rsidRPr="00D20D63" w:rsidTr="00BB7DF1">
        <w:trPr>
          <w:trHeight w:val="382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BB7DF1" w:rsidRPr="00D20D63" w:rsidRDefault="00BB7DF1" w:rsidP="00773309">
            <w:pPr>
              <w:tabs>
                <w:tab w:val="left" w:pos="-250"/>
              </w:tabs>
              <w:ind w:left="-106" w:right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B7DF1" w:rsidRPr="00D20D63" w:rsidRDefault="00BB7DF1" w:rsidP="00773309">
            <w:pPr>
              <w:tabs>
                <w:tab w:val="left" w:pos="-250"/>
              </w:tabs>
              <w:ind w:left="-106" w:right="34"/>
              <w:rPr>
                <w:rFonts w:asciiTheme="minorHAnsi" w:hAnsiTheme="minorHAnsi" w:cstheme="minorHAnsi"/>
                <w:bCs/>
              </w:rPr>
            </w:pPr>
            <w:r w:rsidRPr="00D20D63">
              <w:rPr>
                <w:rFonts w:asciiTheme="minorHAnsi" w:hAnsiTheme="minorHAnsi" w:cstheme="minorHAnsi"/>
                <w:b/>
                <w:bCs/>
              </w:rPr>
              <w:t>Наборы методических материалов для развития и коррекции восприятия детей дошкольного возраста</w:t>
            </w:r>
            <w:r w:rsidR="0013057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«Сказки»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9 900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«Предметный мир в картинках»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9 900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«Тактильное домино»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6 990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«Знакомство с формой»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«Свойства предметов»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«Знакомство с цветом»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11 990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«Сенсорный ящик»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16 990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>Методика диагностики и коррекции конструктивной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21 690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vMerge w:val="restart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Развитие и коррекция мышления младших подростков.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5 990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8 390</w:t>
            </w:r>
          </w:p>
        </w:tc>
      </w:tr>
      <w:tr w:rsidR="00BB7DF1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vAlign w:val="center"/>
          </w:tcPr>
          <w:p w:rsidR="00BB7DF1" w:rsidRPr="00D20D63" w:rsidRDefault="00BB7DF1" w:rsidP="007733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B7DF1" w:rsidRPr="00D20D63" w:rsidRDefault="00BB7DF1" w:rsidP="0077330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12 590</w:t>
            </w:r>
          </w:p>
        </w:tc>
      </w:tr>
      <w:tr w:rsidR="00202C59" w:rsidRPr="00D20D63" w:rsidTr="004F37C6">
        <w:trPr>
          <w:trHeight w:val="382"/>
        </w:trPr>
        <w:tc>
          <w:tcPr>
            <w:tcW w:w="7372" w:type="dxa"/>
            <w:vMerge w:val="restart"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Развитие и коррекция мышления подростков.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5 490</w:t>
            </w:r>
          </w:p>
        </w:tc>
      </w:tr>
      <w:tr w:rsidR="00202C59" w:rsidRPr="00D20D63" w:rsidTr="004F37C6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7 690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11 590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vMerge w:val="restart"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Прогрессивные матрицы Дж.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Равена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 (взрослый, детский). Новая версия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4 090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5 790</w:t>
            </w:r>
          </w:p>
        </w:tc>
      </w:tr>
      <w:tr w:rsidR="00202C59" w:rsidRPr="00D20D63" w:rsidTr="002177FB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8 690</w:t>
            </w:r>
          </w:p>
        </w:tc>
      </w:tr>
      <w:tr w:rsidR="002177FB" w:rsidRPr="00D20D63" w:rsidTr="002177FB">
        <w:trPr>
          <w:trHeight w:val="382"/>
        </w:trPr>
        <w:tc>
          <w:tcPr>
            <w:tcW w:w="7372" w:type="dxa"/>
            <w:tcBorders>
              <w:left w:val="double" w:sz="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177FB" w:rsidRPr="00D20D63" w:rsidRDefault="002177FB" w:rsidP="00202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02C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C59" w:rsidRPr="00D20D63" w:rsidTr="002177FB">
        <w:trPr>
          <w:trHeight w:val="382"/>
        </w:trPr>
        <w:tc>
          <w:tcPr>
            <w:tcW w:w="7372" w:type="dxa"/>
            <w:vMerge w:val="restart"/>
            <w:tcBorders>
              <w:top w:val="double" w:sz="4" w:space="0" w:color="000000"/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>Диагностика умственного развития школьника.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4 590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6 490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9 790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4F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>Психолого-педагогическая диагностика познавательного развития детей раннего возраста 2-3 лет</w:t>
            </w:r>
            <w:r w:rsidRPr="00D20D63">
              <w:rPr>
                <w:rFonts w:asciiTheme="minorHAnsi" w:hAnsiTheme="minorHAnsi" w:cstheme="minorHAnsi"/>
              </w:rPr>
              <w:t>.</w:t>
            </w:r>
            <w:r w:rsidR="004F37C6" w:rsidRPr="00D20D63">
              <w:rPr>
                <w:rFonts w:asciiTheme="minorHAnsi" w:hAnsiTheme="minorHAnsi" w:cstheme="minorHAnsi"/>
              </w:rPr>
              <w:t xml:space="preserve"> </w:t>
            </w:r>
            <w:r w:rsidRPr="00D20D63">
              <w:rPr>
                <w:rFonts w:asciiTheme="minorHAnsi" w:hAnsiTheme="minorHAnsi" w:cstheme="minorHAnsi"/>
              </w:rPr>
              <w:t xml:space="preserve">(Методика Е. А.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Стребелевой</w:t>
            </w:r>
            <w:proofErr w:type="spellEnd"/>
            <w:r w:rsidRPr="00D20D63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12 590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4F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Тест Д. Векслера (WPPSI) для исследования интеллекта детей дошкольного возраста 4-6,5 лет, </w:t>
            </w:r>
            <w:r w:rsidRPr="00D20D63">
              <w:rPr>
                <w:rFonts w:asciiTheme="minorHAnsi" w:hAnsiTheme="minorHAnsi" w:cstheme="minorHAnsi"/>
              </w:rPr>
              <w:t>в адаптации М. Н. Ильиной.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17 500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>Методика автоматизированного исследования индивидуального латерального профиля.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25 800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>Методика автоматизированного исследования индивидуального латерального профиля. Детская версия.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24 700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Невербальные тесты интеллекта.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3 990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Тест Р.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Амтхауэра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3 750</w:t>
            </w:r>
          </w:p>
        </w:tc>
      </w:tr>
      <w:tr w:rsidR="00202C59" w:rsidRPr="00D20D63" w:rsidTr="00BB7DF1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4F37C6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Интеллектуальный тест Р.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Кеттелла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3 150</w:t>
            </w:r>
          </w:p>
        </w:tc>
      </w:tr>
      <w:tr w:rsidR="00202C59" w:rsidRPr="00D20D63" w:rsidTr="00E12A9A">
        <w:trPr>
          <w:trHeight w:val="503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</w:tcPr>
          <w:p w:rsidR="00202C59" w:rsidRPr="00D20D63" w:rsidRDefault="00202C59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ДЛЯ ОБУЧАЮЩИХСЯ С СИНДРОМОМ ДЕФИЦИТА ВНИМАНИЯ И ГИПЕРАКТИВНОСТИ</w:t>
            </w:r>
          </w:p>
        </w:tc>
      </w:tr>
      <w:tr w:rsidR="00202C59" w:rsidRPr="00D20D63" w:rsidTr="007A3675">
        <w:trPr>
          <w:trHeight w:val="424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02C59" w:rsidRPr="00D20D63" w:rsidRDefault="00202C59" w:rsidP="00202C59">
            <w:pPr>
              <w:tabs>
                <w:tab w:val="left" w:pos="-250"/>
                <w:tab w:val="left" w:pos="34"/>
                <w:tab w:val="left" w:pos="318"/>
                <w:tab w:val="left" w:pos="74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Тест Э.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Ландольта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02C59" w:rsidRPr="00D20D63" w:rsidRDefault="00202C59" w:rsidP="00202C59">
            <w:pPr>
              <w:ind w:left="-106" w:right="34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3150</w:t>
            </w:r>
          </w:p>
        </w:tc>
      </w:tr>
      <w:tr w:rsidR="00202C59" w:rsidRPr="00D20D63" w:rsidTr="00773309">
        <w:trPr>
          <w:trHeight w:val="419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D20D63">
              <w:rPr>
                <w:rFonts w:asciiTheme="minorHAnsi" w:hAnsiTheme="minorHAnsi" w:cstheme="minorHAnsi"/>
                <w:b/>
              </w:rPr>
              <w:t>Развивающе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-коррекционные комплексы с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видеобиоуправлением</w:t>
            </w:r>
            <w:proofErr w:type="spellEnd"/>
            <w:r w:rsidR="0013057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02C59" w:rsidRPr="00D20D63" w:rsidTr="00773309">
        <w:trPr>
          <w:trHeight w:val="373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</w:t>
            </w:r>
            <w:proofErr w:type="spellStart"/>
            <w:r w:rsidRPr="00D20D63">
              <w:rPr>
                <w:rFonts w:asciiTheme="minorHAnsi" w:hAnsiTheme="minorHAnsi" w:cstheme="minorHAnsi"/>
              </w:rPr>
              <w:t>Тимокко</w:t>
            </w:r>
            <w:proofErr w:type="spellEnd"/>
            <w:r w:rsidRPr="00D20D6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48 800</w:t>
            </w:r>
          </w:p>
        </w:tc>
      </w:tr>
      <w:tr w:rsidR="00202C59" w:rsidRPr="00D20D63" w:rsidTr="00773309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«Игры с Тимом»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02C59" w:rsidRPr="00D20D63" w:rsidRDefault="00202C59" w:rsidP="00202C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42 800</w:t>
            </w:r>
          </w:p>
        </w:tc>
      </w:tr>
      <w:tr w:rsidR="002177FB" w:rsidRPr="00D20D63" w:rsidTr="0084728A">
        <w:trPr>
          <w:trHeight w:val="416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2177FB" w:rsidRDefault="002177FB" w:rsidP="002177FB">
            <w:pPr>
              <w:rPr>
                <w:rFonts w:asciiTheme="minorHAnsi" w:hAnsiTheme="minorHAnsi" w:cstheme="minorHAnsi"/>
                <w:b/>
              </w:rPr>
            </w:pPr>
            <w:r w:rsidRPr="002177FB">
              <w:rPr>
                <w:rFonts w:asciiTheme="minorHAnsi" w:hAnsiTheme="minorHAnsi" w:cstheme="minorHAnsi"/>
              </w:rPr>
              <w:t xml:space="preserve">Диагностический коррекционно-развивающий комплекс с </w:t>
            </w:r>
            <w:proofErr w:type="spellStart"/>
            <w:r w:rsidRPr="002177FB">
              <w:rPr>
                <w:rFonts w:asciiTheme="minorHAnsi" w:hAnsiTheme="minorHAnsi" w:cstheme="minorHAnsi"/>
              </w:rPr>
              <w:t>видеорегистрацией</w:t>
            </w:r>
            <w:proofErr w:type="spellEnd"/>
            <w:r w:rsidRPr="002177FB">
              <w:rPr>
                <w:rFonts w:asciiTheme="minorHAnsi" w:hAnsiTheme="minorHAnsi" w:cstheme="minorHAnsi"/>
              </w:rPr>
              <w:t xml:space="preserve"> </w:t>
            </w:r>
            <w:r w:rsidRPr="002177FB">
              <w:rPr>
                <w:rFonts w:asciiTheme="minorHAnsi" w:hAnsiTheme="minorHAnsi" w:cstheme="minorHAnsi"/>
                <w:b/>
                <w:bCs/>
              </w:rPr>
              <w:t>«ПЕСОЧНАЯ ТЕРАПИЯ»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39 900</w:t>
            </w:r>
          </w:p>
        </w:tc>
      </w:tr>
      <w:tr w:rsidR="002177FB" w:rsidRPr="00D20D63" w:rsidTr="0084728A">
        <w:trPr>
          <w:trHeight w:val="416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Экватор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навыкам психофизиологической саморегуляции по периферической температуре по методу БОС.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19 500</w:t>
            </w:r>
          </w:p>
        </w:tc>
      </w:tr>
      <w:tr w:rsidR="002177FB" w:rsidRPr="00D20D63" w:rsidTr="0084728A">
        <w:trPr>
          <w:trHeight w:val="408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Волна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диафрагмальному дыханию и навыкам психофизиологической саморегуляции по методу БОС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25 300</w:t>
            </w:r>
          </w:p>
        </w:tc>
      </w:tr>
      <w:tr w:rsidR="002177FB" w:rsidRPr="00D20D63" w:rsidTr="0084728A">
        <w:trPr>
          <w:trHeight w:val="413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  <w:b/>
              </w:rPr>
              <w:t>Комфорт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навыкам психофизиологической саморегуляции по комплексу параметров по методу БОС.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180 100</w:t>
            </w:r>
          </w:p>
        </w:tc>
      </w:tr>
      <w:tr w:rsidR="002177FB" w:rsidRPr="00D20D63" w:rsidTr="00C94461">
        <w:trPr>
          <w:trHeight w:val="557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</w:tcPr>
          <w:p w:rsidR="002177FB" w:rsidRPr="00D20D63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ДЛЯ ОБУЧАЮЩИХСЯ С РАССТРОЙСТВАМИ АУТИСТИЧЕСКОГО СПЕКТРА</w:t>
            </w:r>
          </w:p>
        </w:tc>
      </w:tr>
      <w:tr w:rsidR="002177FB" w:rsidRPr="00D20D63" w:rsidTr="002177FB">
        <w:trPr>
          <w:trHeight w:val="382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:rsidR="002177FB" w:rsidRPr="00D20D63" w:rsidRDefault="002177FB" w:rsidP="002177FB">
            <w:pPr>
              <w:tabs>
                <w:tab w:val="left" w:pos="-250"/>
              </w:tabs>
              <w:ind w:left="-106" w:right="34"/>
              <w:rPr>
                <w:rFonts w:asciiTheme="minorHAnsi" w:hAnsiTheme="minorHAnsi" w:cstheme="minorHAnsi"/>
                <w:bCs/>
              </w:rPr>
            </w:pPr>
            <w:r w:rsidRPr="00D20D63">
              <w:rPr>
                <w:rFonts w:asciiTheme="minorHAnsi" w:hAnsiTheme="minorHAnsi" w:cstheme="minorHAnsi"/>
                <w:b/>
                <w:bCs/>
              </w:rPr>
              <w:t>Наборы методических материалов для развития и коррекции восприятия детей дошкольного возраста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«Сказки»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9 900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«Предметный мир в картинках»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9 900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«Тактильное домино»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6 990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«Знакомство с формой»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8 990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«Свойства предметов»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8 990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«Знакомство с цветом»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11 990</w:t>
            </w:r>
          </w:p>
        </w:tc>
      </w:tr>
      <w:tr w:rsidR="002177FB" w:rsidRPr="00D20D63" w:rsidTr="00773309">
        <w:trPr>
          <w:trHeight w:val="382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«Сенсорный ящик»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16 990</w:t>
            </w:r>
          </w:p>
        </w:tc>
      </w:tr>
      <w:tr w:rsidR="002177FB" w:rsidRPr="00D20D63" w:rsidTr="004B4C7F">
        <w:trPr>
          <w:trHeight w:val="423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Методика диагностики и коррекции конструктивной деятельности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21 690</w:t>
            </w:r>
          </w:p>
        </w:tc>
      </w:tr>
      <w:tr w:rsidR="002177FB" w:rsidRPr="00D20D63" w:rsidTr="00773309">
        <w:trPr>
          <w:trHeight w:val="419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D20D63">
              <w:rPr>
                <w:rFonts w:asciiTheme="minorHAnsi" w:hAnsiTheme="minorHAnsi" w:cstheme="minorHAnsi"/>
                <w:b/>
              </w:rPr>
              <w:t>Развивающе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-коррекционные комплексы с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видеобиоуправлением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177FB" w:rsidRPr="00D20D63" w:rsidTr="00773309">
        <w:trPr>
          <w:trHeight w:val="373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</w:t>
            </w:r>
            <w:proofErr w:type="spellStart"/>
            <w:r w:rsidRPr="00D20D63">
              <w:rPr>
                <w:rFonts w:asciiTheme="minorHAnsi" w:hAnsiTheme="minorHAnsi" w:cstheme="minorHAnsi"/>
              </w:rPr>
              <w:t>Тимокко</w:t>
            </w:r>
            <w:proofErr w:type="spellEnd"/>
            <w:r w:rsidRPr="00D20D6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48 800</w:t>
            </w:r>
          </w:p>
        </w:tc>
      </w:tr>
      <w:tr w:rsidR="002177FB" w:rsidRPr="00D20D63" w:rsidTr="00773309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Исполнение «Игры с Тимом»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42 800</w:t>
            </w:r>
          </w:p>
        </w:tc>
      </w:tr>
      <w:tr w:rsidR="002177FB" w:rsidRPr="00D20D63" w:rsidTr="0084195F">
        <w:trPr>
          <w:trHeight w:val="423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 xml:space="preserve">Диагностический коррекционно-развивающий комплекс с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видеорегистрацией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</w:t>
            </w:r>
            <w:r w:rsidRPr="00D20D63">
              <w:rPr>
                <w:rFonts w:asciiTheme="minorHAnsi" w:hAnsiTheme="minorHAnsi" w:cstheme="minorHAnsi"/>
                <w:b/>
                <w:bCs/>
              </w:rPr>
              <w:t>«ПЕСОЧНАЯ ТЕРАПИЯ»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39 900</w:t>
            </w:r>
          </w:p>
        </w:tc>
      </w:tr>
      <w:tr w:rsidR="002177FB" w:rsidRPr="00D20D63" w:rsidTr="00D9231E">
        <w:trPr>
          <w:trHeight w:val="498"/>
        </w:trPr>
        <w:tc>
          <w:tcPr>
            <w:tcW w:w="1020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</w:tcPr>
          <w:p w:rsidR="002177FB" w:rsidRPr="00D20D63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2177FB" w:rsidRPr="00D20D63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0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ОСНАЩЕНИЕ КАБИНЕТА ПСИХОЛОГА </w:t>
            </w:r>
          </w:p>
          <w:p w:rsidR="002177FB" w:rsidRPr="0013057C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5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Для проведения диагностики и коррекции </w:t>
            </w:r>
          </w:p>
          <w:p w:rsidR="002177FB" w:rsidRPr="0013057C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</w:t>
            </w:r>
            <w:r w:rsidRPr="001305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собенностей личности и эмоциональной сферы, социальной адаптации детей с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ОВЗ</w:t>
            </w:r>
          </w:p>
          <w:p w:rsidR="002177FB" w:rsidRPr="00D20D63" w:rsidRDefault="002177FB" w:rsidP="002177FB">
            <w:pPr>
              <w:tabs>
                <w:tab w:val="left" w:pos="34"/>
              </w:tabs>
              <w:ind w:firstLine="34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177FB" w:rsidRPr="00D20D63" w:rsidTr="004F37C6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Тест тревожности Р.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Тэммл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, М.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Дорки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 и Ф.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Амен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>. Авторское руководством В. М. Астапова.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3 170</w:t>
            </w:r>
          </w:p>
        </w:tc>
      </w:tr>
      <w:tr w:rsidR="002177FB" w:rsidRPr="00D20D63" w:rsidTr="004F37C6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b/>
              </w:rPr>
            </w:pPr>
            <w:r w:rsidRPr="00D20D63">
              <w:rPr>
                <w:rFonts w:asciiTheme="minorHAnsi" w:hAnsiTheme="minorHAnsi" w:cstheme="minorHAnsi"/>
                <w:b/>
              </w:rPr>
              <w:t xml:space="preserve">Многофакторный опросник Р. </w:t>
            </w:r>
            <w:proofErr w:type="spellStart"/>
            <w:r w:rsidRPr="00D20D63">
              <w:rPr>
                <w:rFonts w:asciiTheme="minorHAnsi" w:hAnsiTheme="minorHAnsi" w:cstheme="minorHAnsi"/>
                <w:b/>
              </w:rPr>
              <w:t>Кеттелла</w:t>
            </w:r>
            <w:proofErr w:type="spellEnd"/>
            <w:r w:rsidRPr="00D20D63">
              <w:rPr>
                <w:rFonts w:asciiTheme="minorHAnsi" w:hAnsiTheme="minorHAnsi" w:cstheme="minorHAnsi"/>
                <w:b/>
              </w:rPr>
              <w:t xml:space="preserve"> (взрослый (формы </w:t>
            </w:r>
            <w:proofErr w:type="gramStart"/>
            <w:r w:rsidRPr="00D20D63">
              <w:rPr>
                <w:rFonts w:asciiTheme="minorHAnsi" w:hAnsiTheme="minorHAnsi" w:cstheme="minorHAnsi"/>
                <w:b/>
              </w:rPr>
              <w:t>А,В</w:t>
            </w:r>
            <w:proofErr w:type="gramEnd"/>
            <w:r w:rsidRPr="00D20D63">
              <w:rPr>
                <w:rFonts w:asciiTheme="minorHAnsi" w:hAnsiTheme="minorHAnsi" w:cstheme="minorHAnsi"/>
                <w:b/>
              </w:rPr>
              <w:t xml:space="preserve">, С), подростковый, детский). 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3 890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Диагностика личностных отклонений подросткового возраста.</w:t>
            </w:r>
            <w:r w:rsidRPr="00D20D63">
              <w:rPr>
                <w:rFonts w:asciiTheme="minorHAnsi" w:hAnsiTheme="minorHAnsi" w:cstheme="minorHAnsi"/>
              </w:rPr>
              <w:t xml:space="preserve"> Новая версия.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7 990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 w:firstLine="3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11 190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 w:firstLine="3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16 790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13057C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3057C">
              <w:rPr>
                <w:rFonts w:asciiTheme="minorHAnsi" w:hAnsiTheme="minorHAnsi" w:cstheme="minorHAnsi"/>
                <w:b/>
              </w:rPr>
              <w:t>Диагностика и развитие социальной ответственности подростков.</w:t>
            </w:r>
          </w:p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7 890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11 090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16 690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Диагностика готовности к школьному обучению и адаптация первоклассников.</w:t>
            </w:r>
            <w:r w:rsidRPr="00D20D63">
              <w:rPr>
                <w:rFonts w:asciiTheme="minorHAnsi" w:hAnsiTheme="minorHAnsi" w:cstheme="minorHAnsi"/>
              </w:rPr>
              <w:t xml:space="preserve"> Новая версия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7 690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/>
              <w:jc w:val="center"/>
              <w:rPr>
                <w:rFonts w:asciiTheme="minorHAnsi" w:hAnsiTheme="minorHAnsi" w:cstheme="minorHAnsi"/>
                <w:bCs/>
              </w:rPr>
            </w:pPr>
            <w:r w:rsidRPr="00D20D63">
              <w:rPr>
                <w:rFonts w:asciiTheme="minorHAnsi" w:hAnsiTheme="minorHAnsi" w:cstheme="minorHAnsi"/>
                <w:bCs/>
              </w:rPr>
              <w:t>10 790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ind w:firstLine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1201"/>
              </w:tabs>
              <w:ind w:left="-75" w:right="1"/>
              <w:jc w:val="center"/>
              <w:rPr>
                <w:rFonts w:asciiTheme="minorHAnsi" w:hAnsiTheme="minorHAnsi" w:cstheme="minorHAnsi"/>
                <w:bCs/>
              </w:rPr>
            </w:pPr>
            <w:r w:rsidRPr="00D20D63">
              <w:rPr>
                <w:rFonts w:asciiTheme="minorHAnsi" w:hAnsiTheme="minorHAnsi" w:cstheme="minorHAnsi"/>
                <w:bCs/>
              </w:rPr>
              <w:t>16 090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Диагностика готовности ко второй ступени обучения и адаптация младших подростков.</w:t>
            </w:r>
            <w:r w:rsidRPr="00D20D63">
              <w:rPr>
                <w:rFonts w:asciiTheme="minorHAnsi" w:hAnsiTheme="minorHAnsi" w:cstheme="minorHAnsi"/>
              </w:rPr>
              <w:t xml:space="preserve"> Новая версия.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6 990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9 790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tabs>
                <w:tab w:val="left" w:pos="34"/>
                <w:tab w:val="left" w:pos="475"/>
              </w:tabs>
              <w:ind w:firstLine="176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14 590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Диагностика школьной адаптации.</w:t>
            </w:r>
            <w:r w:rsidRPr="00D20D63">
              <w:rPr>
                <w:rFonts w:asciiTheme="minorHAnsi" w:hAnsiTheme="minorHAnsi" w:cstheme="minorHAnsi"/>
              </w:rPr>
              <w:t xml:space="preserve"> Новая версия.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локальная версия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5 890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на 6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</w:rPr>
              <w:t>8 290</w:t>
            </w:r>
          </w:p>
        </w:tc>
      </w:tr>
      <w:tr w:rsidR="002177FB" w:rsidRPr="00D20D63" w:rsidTr="00D20D63">
        <w:trPr>
          <w:trHeight w:val="461"/>
        </w:trPr>
        <w:tc>
          <w:tcPr>
            <w:tcW w:w="7372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20D63">
              <w:rPr>
                <w:rFonts w:asciiTheme="minorHAnsi" w:hAnsiTheme="minorHAnsi" w:cstheme="minorHAnsi"/>
                <w:sz w:val="18"/>
                <w:szCs w:val="18"/>
              </w:rPr>
              <w:t>сетевая версия «без ограничений»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</w:rPr>
              <w:t>12 490</w:t>
            </w:r>
          </w:p>
        </w:tc>
      </w:tr>
      <w:tr w:rsidR="002177FB" w:rsidRPr="00D20D63" w:rsidTr="00773309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 xml:space="preserve">Диагностический коррекционно-развивающий комплекс с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видеорегистрацией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</w:t>
            </w:r>
            <w:r w:rsidRPr="002177FB">
              <w:rPr>
                <w:rFonts w:asciiTheme="minorHAnsi" w:hAnsiTheme="minorHAnsi" w:cstheme="minorHAnsi"/>
                <w:b/>
                <w:bCs/>
              </w:rPr>
              <w:t>«ПЕСОЧНАЯ ТЕРАПИЯ»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</w:rPr>
            </w:pPr>
            <w:r w:rsidRPr="00D20D63">
              <w:rPr>
                <w:rFonts w:asciiTheme="minorHAnsi" w:hAnsiTheme="minorHAnsi" w:cstheme="minorHAnsi"/>
              </w:rPr>
              <w:t>39 900</w:t>
            </w:r>
          </w:p>
        </w:tc>
      </w:tr>
      <w:tr w:rsidR="002177FB" w:rsidRPr="00D20D63" w:rsidTr="00773309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Экватор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навыкам психофизиологической саморегуляции по периферической температуре по методу БОС.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19 500</w:t>
            </w:r>
          </w:p>
        </w:tc>
      </w:tr>
      <w:tr w:rsidR="002177FB" w:rsidRPr="00D20D63" w:rsidTr="00773309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Волна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диафрагмальному дыханию и навыкам психофизиологической саморегуляции по методу БОС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25 300</w:t>
            </w:r>
          </w:p>
        </w:tc>
      </w:tr>
      <w:tr w:rsidR="002177FB" w:rsidRPr="00D20D63" w:rsidTr="00773309">
        <w:trPr>
          <w:trHeight w:val="461"/>
        </w:trPr>
        <w:tc>
          <w:tcPr>
            <w:tcW w:w="7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177FB" w:rsidRPr="00D20D63" w:rsidRDefault="002177FB" w:rsidP="002177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057C">
              <w:rPr>
                <w:rFonts w:asciiTheme="minorHAnsi" w:hAnsiTheme="minorHAnsi" w:cstheme="minorHAnsi"/>
                <w:b/>
              </w:rPr>
              <w:t>Комфорт</w:t>
            </w:r>
            <w:r w:rsidRPr="00D20D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0D63">
              <w:rPr>
                <w:rFonts w:asciiTheme="minorHAnsi" w:hAnsiTheme="minorHAnsi" w:cstheme="minorHAnsi"/>
              </w:rPr>
              <w:t>Программно</w:t>
            </w:r>
            <w:proofErr w:type="spellEnd"/>
            <w:r w:rsidRPr="00D20D63">
              <w:rPr>
                <w:rFonts w:asciiTheme="minorHAnsi" w:hAnsiTheme="minorHAnsi" w:cstheme="minorHAnsi"/>
              </w:rPr>
              <w:t xml:space="preserve"> - индикаторный комплекс для обучения навыкам </w:t>
            </w:r>
            <w:proofErr w:type="gramStart"/>
            <w:r w:rsidRPr="00D20D63">
              <w:rPr>
                <w:rFonts w:asciiTheme="minorHAnsi" w:hAnsiTheme="minorHAnsi" w:cstheme="minorHAnsi"/>
              </w:rPr>
              <w:t>психофизиологической  саморегуляции</w:t>
            </w:r>
            <w:proofErr w:type="gramEnd"/>
            <w:r w:rsidRPr="00D20D63">
              <w:rPr>
                <w:rFonts w:asciiTheme="minorHAnsi" w:hAnsiTheme="minorHAnsi" w:cstheme="minorHAnsi"/>
              </w:rPr>
              <w:t xml:space="preserve"> по комплексу параметров по методу БОС.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7FB" w:rsidRPr="00D20D63" w:rsidRDefault="002177FB" w:rsidP="002177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0D63">
              <w:rPr>
                <w:rFonts w:asciiTheme="minorHAnsi" w:hAnsiTheme="minorHAnsi" w:cstheme="minorHAnsi"/>
                <w:lang w:val="en-US"/>
              </w:rPr>
              <w:t>180 100</w:t>
            </w:r>
          </w:p>
        </w:tc>
      </w:tr>
    </w:tbl>
    <w:p w:rsidR="00BB7DF1" w:rsidRPr="00D20D63" w:rsidRDefault="00BB7DF1" w:rsidP="00D20D63">
      <w:pPr>
        <w:rPr>
          <w:rFonts w:asciiTheme="minorHAnsi" w:hAnsiTheme="minorHAnsi" w:cstheme="minorHAnsi"/>
        </w:rPr>
      </w:pPr>
    </w:p>
    <w:sectPr w:rsidR="00BB7DF1" w:rsidRPr="00D20D63" w:rsidSect="002177FB">
      <w:headerReference w:type="default" r:id="rId7"/>
      <w:pgSz w:w="11906" w:h="16838"/>
      <w:pgMar w:top="141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45" w:rsidRDefault="00E55C45" w:rsidP="00BB25DB">
      <w:r>
        <w:separator/>
      </w:r>
    </w:p>
  </w:endnote>
  <w:endnote w:type="continuationSeparator" w:id="0">
    <w:p w:rsidR="00E55C45" w:rsidRDefault="00E55C45" w:rsidP="00BB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45" w:rsidRDefault="00E55C45" w:rsidP="00BB25DB">
      <w:r>
        <w:separator/>
      </w:r>
    </w:p>
  </w:footnote>
  <w:footnote w:type="continuationSeparator" w:id="0">
    <w:p w:rsidR="00E55C45" w:rsidRDefault="00E55C45" w:rsidP="00BB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DB" w:rsidRDefault="002177F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86CC157" wp14:editId="0F41F13D">
          <wp:simplePos x="0" y="0"/>
          <wp:positionH relativeFrom="column">
            <wp:posOffset>1013460</wp:posOffset>
          </wp:positionH>
          <wp:positionV relativeFrom="paragraph">
            <wp:posOffset>-182880</wp:posOffset>
          </wp:positionV>
          <wp:extent cx="3467100" cy="549910"/>
          <wp:effectExtent l="0" t="0" r="0" b="2540"/>
          <wp:wrapThrough wrapText="bothSides">
            <wp:wrapPolygon edited="0">
              <wp:start x="0" y="0"/>
              <wp:lineTo x="0" y="20952"/>
              <wp:lineTo x="21481" y="20952"/>
              <wp:lineTo x="21481" y="0"/>
              <wp:lineTo x="0" y="0"/>
            </wp:wrapPolygon>
          </wp:wrapThrough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9FD8B6" wp14:editId="5E4979E9">
          <wp:simplePos x="0" y="0"/>
          <wp:positionH relativeFrom="column">
            <wp:posOffset>-320040</wp:posOffset>
          </wp:positionH>
          <wp:positionV relativeFrom="paragraph">
            <wp:posOffset>-306705</wp:posOffset>
          </wp:positionV>
          <wp:extent cx="714375" cy="790667"/>
          <wp:effectExtent l="0" t="0" r="0" b="9525"/>
          <wp:wrapNone/>
          <wp:docPr id="112" name="Рисунок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28" cy="79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D11"/>
    <w:multiLevelType w:val="hybridMultilevel"/>
    <w:tmpl w:val="F9106D10"/>
    <w:lvl w:ilvl="0" w:tplc="7264C1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E9B0ED9"/>
    <w:multiLevelType w:val="hybridMultilevel"/>
    <w:tmpl w:val="9DA0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04F3"/>
    <w:multiLevelType w:val="hybridMultilevel"/>
    <w:tmpl w:val="3B7C7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87F9A"/>
    <w:multiLevelType w:val="hybridMultilevel"/>
    <w:tmpl w:val="353EDA1E"/>
    <w:lvl w:ilvl="0" w:tplc="54CC9A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17B6"/>
    <w:multiLevelType w:val="hybridMultilevel"/>
    <w:tmpl w:val="902E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B"/>
    <w:rsid w:val="000027B5"/>
    <w:rsid w:val="00026F84"/>
    <w:rsid w:val="0013057C"/>
    <w:rsid w:val="001D52E9"/>
    <w:rsid w:val="00202C59"/>
    <w:rsid w:val="002177FB"/>
    <w:rsid w:val="002F239B"/>
    <w:rsid w:val="004648CF"/>
    <w:rsid w:val="004F37C6"/>
    <w:rsid w:val="005E30F6"/>
    <w:rsid w:val="007A3675"/>
    <w:rsid w:val="00BB25DB"/>
    <w:rsid w:val="00BB7DF1"/>
    <w:rsid w:val="00C41D01"/>
    <w:rsid w:val="00C94461"/>
    <w:rsid w:val="00D20D63"/>
    <w:rsid w:val="00D3181E"/>
    <w:rsid w:val="00E55C45"/>
    <w:rsid w:val="00EC07AD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EDCF0-EDBD-4751-B72D-B030EB4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DB"/>
  </w:style>
  <w:style w:type="paragraph" w:styleId="a5">
    <w:name w:val="footer"/>
    <w:basedOn w:val="a"/>
    <w:link w:val="a6"/>
    <w:uiPriority w:val="99"/>
    <w:unhideWhenUsed/>
    <w:rsid w:val="00BB2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5DB"/>
  </w:style>
  <w:style w:type="character" w:customStyle="1" w:styleId="price">
    <w:name w:val="price"/>
    <w:basedOn w:val="a0"/>
    <w:rsid w:val="00BB25DB"/>
  </w:style>
  <w:style w:type="paragraph" w:styleId="a7">
    <w:name w:val="Balloon Text"/>
    <w:basedOn w:val="a"/>
    <w:link w:val="a8"/>
    <w:uiPriority w:val="99"/>
    <w:semiHidden/>
    <w:unhideWhenUsed/>
    <w:rsid w:val="00130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5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cp:lastPrinted>2015-06-16T10:35:00Z</cp:lastPrinted>
  <dcterms:created xsi:type="dcterms:W3CDTF">2015-06-17T13:26:00Z</dcterms:created>
  <dcterms:modified xsi:type="dcterms:W3CDTF">2015-06-17T13:26:00Z</dcterms:modified>
</cp:coreProperties>
</file>